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B11417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02CC68FD" w14:textId="1C2964EB" w:rsidR="0079789B" w:rsidRPr="00561EDF" w:rsidRDefault="00D41E20" w:rsidP="0079789B">
      <w:pPr>
        <w:rPr>
          <w:rStyle w:val="Heading2Char"/>
          <w:rFonts w:ascii="Roboto" w:hAnsi="Roboto"/>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79789B" w:rsidRPr="00561EDF">
        <w:rPr>
          <w:rStyle w:val="Heading2Char"/>
          <w:rFonts w:ascii="Roboto" w:hAnsi="Roboto"/>
          <w:sz w:val="40"/>
          <w:szCs w:val="40"/>
        </w:rPr>
        <w:t>Research Fellow in Responsible AI Policy Translation</w:t>
      </w:r>
    </w:p>
    <w:p w14:paraId="1787EEA6" w14:textId="3216EBD6" w:rsidR="00886EF0" w:rsidRPr="00AA762D" w:rsidRDefault="00886EF0" w:rsidP="002B5854">
      <w:pPr>
        <w:shd w:val="clear" w:color="auto" w:fill="C5D2DA" w:themeFill="background2" w:themeFillShade="E6"/>
        <w:tabs>
          <w:tab w:val="left" w:pos="5520"/>
        </w:tabs>
        <w:rPr>
          <w:rFonts w:ascii="Roboto" w:hAnsi="Roboto"/>
          <w:bCs/>
          <w:sz w:val="40"/>
          <w:szCs w:val="40"/>
        </w:rPr>
      </w:pP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0121A8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00000">
        <w:rPr>
          <w:rFonts w:ascii="Roboto" w:hAnsi="Roboto"/>
          <w:bCs/>
          <w:noProof/>
          <w:sz w:val="22"/>
        </w:rPr>
        <w:pict w14:anchorId="2B5245AB">
          <v:rect id="_x0000_i1025" alt="" style="width:451.3pt;height:.05pt;mso-width-percent:0;mso-height-percent:0;mso-width-percent:0;mso-height-percent:0" o:hralign="center" o:hrstd="t" o:hr="t" fillcolor="#a0a0a0" stroked="f"/>
        </w:pict>
      </w:r>
    </w:p>
    <w:p w14:paraId="0C125905" w14:textId="68759C16" w:rsidR="00886EF0" w:rsidRPr="006D162A" w:rsidRDefault="00561EDF" w:rsidP="002B5854">
      <w:pPr>
        <w:rPr>
          <w:rFonts w:ascii="Arial" w:hAnsi="Arial" w:cs="Arial"/>
          <w:b/>
          <w:bCs/>
          <w:sz w:val="22"/>
        </w:rPr>
      </w:pPr>
      <w:r>
        <w:rPr>
          <w:rStyle w:val="Heading2Char"/>
          <w:rFonts w:ascii="Roboto" w:hAnsi="Roboto"/>
          <w:b w:val="0"/>
          <w:bCs/>
          <w:sz w:val="22"/>
          <w:szCs w:val="22"/>
        </w:rPr>
        <w:t>S</w:t>
      </w:r>
      <w:r w:rsidR="00886EF0" w:rsidRPr="00722340">
        <w:rPr>
          <w:rStyle w:val="Heading2Char"/>
          <w:rFonts w:ascii="Roboto" w:hAnsi="Roboto"/>
          <w:b w:val="0"/>
          <w:bCs/>
          <w:sz w:val="22"/>
          <w:szCs w:val="22"/>
        </w:rPr>
        <w:t>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789B">
        <w:rPr>
          <w:rStyle w:val="Heading2Char"/>
          <w:rFonts w:ascii="Arial" w:hAnsi="Arial" w:cs="Arial"/>
          <w:b w:val="0"/>
          <w:bCs/>
          <w:color w:val="auto"/>
          <w:sz w:val="22"/>
          <w:szCs w:val="22"/>
        </w:rPr>
        <w:t>Electronics and computer Science</w:t>
      </w:r>
    </w:p>
    <w:p w14:paraId="0F7483D1" w14:textId="5971CC1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789B">
        <w:rPr>
          <w:rStyle w:val="Heading2Char"/>
          <w:rFonts w:ascii="Arial" w:hAnsi="Arial" w:cs="Arial"/>
          <w:b w:val="0"/>
          <w:bCs/>
          <w:color w:val="auto"/>
          <w:sz w:val="22"/>
          <w:szCs w:val="22"/>
        </w:rPr>
        <w:t>FEPS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0E04639"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79789B">
            <w:rPr>
              <w:rFonts w:ascii="Arial" w:hAnsi="Arial" w:cs="Arial"/>
              <w:sz w:val="22"/>
            </w:rPr>
            <w:t>Research</w:t>
          </w:r>
        </w:sdtContent>
      </w:sdt>
    </w:p>
    <w:p w14:paraId="1EF7A160" w14:textId="378F117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789B">
        <w:rPr>
          <w:rStyle w:val="Heading2Char"/>
          <w:rFonts w:ascii="Arial" w:hAnsi="Arial" w:cs="Arial"/>
          <w:b w:val="0"/>
          <w:bCs/>
          <w:color w:val="auto"/>
          <w:sz w:val="22"/>
          <w:szCs w:val="22"/>
        </w:rPr>
        <w:t>Sarvapali Ramchurn</w:t>
      </w:r>
    </w:p>
    <w:p w14:paraId="1DD585A1" w14:textId="5B8561F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789B">
        <w:rPr>
          <w:rStyle w:val="Heading2Char"/>
          <w:rFonts w:ascii="Arial" w:hAnsi="Arial" w:cs="Arial"/>
          <w:b w:val="0"/>
          <w:bCs/>
          <w:color w:val="auto"/>
          <w:sz w:val="22"/>
          <w:szCs w:val="22"/>
        </w:rPr>
        <w:t>CEO Responsible AI UK</w:t>
      </w:r>
    </w:p>
    <w:p w14:paraId="79E9B958" w14:textId="100C810F"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789B">
        <w:rPr>
          <w:rFonts w:ascii="Arial" w:hAnsi="Arial" w:cs="Arial"/>
          <w:sz w:val="22"/>
        </w:rPr>
        <w:t>Highfield, Southampton</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17A3F382">
          <v:rect id="_x0000_i1026" alt="" style="width:451.3pt;height:.05pt;mso-width-percent:0;mso-height-percent:0;mso-width-percent:0;mso-height-percent:0" o:hralign="center" o:hrstd="t" o:hr="t" fillcolor="#a0a0a0" stroked="f"/>
        </w:pict>
      </w:r>
    </w:p>
    <w:p w14:paraId="134ABBB3" w14:textId="77777777" w:rsidR="00561EDF" w:rsidRPr="00561EDF" w:rsidRDefault="00A2516E" w:rsidP="00A166EF">
      <w:pPr>
        <w:rPr>
          <w:rStyle w:val="Heading2Char"/>
          <w:rFonts w:ascii="Roboto" w:hAnsi="Roboto"/>
          <w:color w:val="auto"/>
          <w:sz w:val="22"/>
          <w:szCs w:val="22"/>
        </w:rPr>
      </w:pPr>
      <w:r w:rsidRPr="00561EDF">
        <w:rPr>
          <w:rStyle w:val="Heading2Char"/>
          <w:rFonts w:ascii="Roboto" w:hAnsi="Roboto"/>
          <w:sz w:val="22"/>
          <w:szCs w:val="22"/>
        </w:rPr>
        <w:t>Job purpose:</w:t>
      </w:r>
      <w:r w:rsidR="00DA0322" w:rsidRPr="00561EDF">
        <w:rPr>
          <w:rStyle w:val="Heading2Char"/>
          <w:rFonts w:ascii="Roboto" w:hAnsi="Roboto"/>
          <w:color w:val="auto"/>
          <w:sz w:val="22"/>
          <w:szCs w:val="22"/>
        </w:rPr>
        <w:t xml:space="preserve"> </w:t>
      </w:r>
      <w:r w:rsidR="00DA0322" w:rsidRPr="00561EDF">
        <w:rPr>
          <w:rStyle w:val="Heading2Char"/>
          <w:rFonts w:ascii="Roboto" w:hAnsi="Roboto"/>
          <w:color w:val="auto"/>
          <w:sz w:val="22"/>
          <w:szCs w:val="22"/>
        </w:rPr>
        <w:tab/>
      </w:r>
    </w:p>
    <w:p w14:paraId="06D8428C" w14:textId="02F1DA2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 xml:space="preserve">The role will be part of Responsible AI UK (RAi UK), a £33 million UKRI-funded national programme led by the University of Southampton, spanning 28 UK universities and over 150 partner organisations across academia, industry, government and civil society. RAi UK is dedicated to delivering interdisciplinary research and fostering an international ecosystem for the responsible design, development, deployment and governance of AI. It seeks to act as the trusted voice that government, industry and society turn to for advice on how to develop and integrate AI into their processes, products and daily lives. </w:t>
      </w:r>
    </w:p>
    <w:p w14:paraId="317DA019"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The role holder will be responsible for translating technical research outputs from across the RAi UK research portfolio, and from the wider Responsible AI landscape, into clear, evidence-based policy advice for government, industry and the public. The post holder will design and convene a programme of events, roundtables and workshops with senior stakeholders to address key questions on:</w:t>
      </w:r>
    </w:p>
    <w:p w14:paraId="3B73A222"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Agentic AI systems and their governance</w:t>
      </w:r>
    </w:p>
    <w:p w14:paraId="5E1FD2BF"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Physical AI and its integration with real-world systems</w:t>
      </w:r>
    </w:p>
    <w:p w14:paraId="05E4CA33"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Measurement and evaluation of Agentic AI performance</w:t>
      </w:r>
    </w:p>
    <w:p w14:paraId="352DADB7"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rPr>
        <w:t>The implications of these technologies for government, industry, and the wider public</w:t>
      </w:r>
    </w:p>
    <w:p w14:paraId="346E1F3F" w14:textId="77777777" w:rsidR="00A166EF" w:rsidRPr="00A166EF" w:rsidRDefault="00A166EF" w:rsidP="00A166EF">
      <w:pPr>
        <w:rPr>
          <w:rFonts w:asciiTheme="minorHAnsi" w:hAnsiTheme="minorHAnsi" w:cstheme="minorHAnsi"/>
          <w:szCs w:val="24"/>
        </w:rPr>
      </w:pPr>
      <w:r w:rsidRPr="00A166EF">
        <w:rPr>
          <w:rFonts w:asciiTheme="minorHAnsi" w:hAnsiTheme="minorHAnsi" w:cstheme="minorHAnsi"/>
          <w:szCs w:val="24"/>
          <w:bdr w:val="none" w:sz="0" w:space="0" w:color="auto" w:frame="1"/>
        </w:rPr>
        <w:t> </w:t>
      </w:r>
    </w:p>
    <w:p w14:paraId="3642C055" w14:textId="7FB17E96" w:rsidR="00A2516E" w:rsidRPr="00A166EF" w:rsidRDefault="00A166EF" w:rsidP="00A166EF">
      <w:pPr>
        <w:rPr>
          <w:rFonts w:asciiTheme="minorHAnsi" w:hAnsiTheme="minorHAnsi" w:cstheme="minorHAnsi"/>
          <w:b/>
          <w:bCs/>
          <w:szCs w:val="24"/>
        </w:rPr>
      </w:pPr>
      <w:r w:rsidRPr="00A166EF">
        <w:rPr>
          <w:rFonts w:asciiTheme="minorHAnsi" w:hAnsiTheme="minorHAnsi" w:cstheme="minorHAnsi"/>
          <w:szCs w:val="24"/>
          <w:bdr w:val="none" w:sz="0" w:space="0" w:color="auto" w:frame="1"/>
        </w:rPr>
        <w:t xml:space="preserve">The role holder will be expected to work independently as well as part of the RAi UK team. They will synthesise the outputs of stakeholder convenings, alongside research findings from RAi UK projects, into research papers (e.g., at FACCT, NeurIPS, ) white papers, policy briefings, consultation responses, and other influential outputs that bridge academic research and policy practice. The role may require travel across the UK and internationally to represent RAi UK at policy fora, conferences and partner meetings. The post is </w:t>
      </w:r>
      <w:r w:rsidRPr="00A166EF">
        <w:rPr>
          <w:rFonts w:asciiTheme="minorHAnsi" w:hAnsiTheme="minorHAnsi" w:cstheme="minorHAnsi"/>
          <w:szCs w:val="24"/>
          <w:bdr w:val="none" w:sz="0" w:space="0" w:color="auto" w:frame="1"/>
        </w:rPr>
        <w:lastRenderedPageBreak/>
        <w:t>offered for a fixed term of 20 months.</w:t>
      </w:r>
      <w:r w:rsidR="00000000">
        <w:rPr>
          <w:rFonts w:asciiTheme="minorHAnsi" w:hAnsiTheme="minorHAnsi" w:cstheme="minorHAnsi"/>
          <w:b/>
          <w:bCs/>
          <w:noProof/>
          <w:szCs w:val="24"/>
        </w:rPr>
        <w:pict w14:anchorId="0CA7E555">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2655E3B" w14:textId="7A1D046A" w:rsidR="00886EF0" w:rsidRPr="00722340" w:rsidRDefault="00A166EF"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F54AF47"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2EC6A136"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066C0891"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56A0337A"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EA3301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25BBD59B"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09B5E66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4084824D"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0BCC6597"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460CB249" w14:textId="3D0B61AD" w:rsidR="00886EF0" w:rsidRPr="006D162A"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00DA0322" w:rsidRPr="006D162A">
        <w:rPr>
          <w:rFonts w:ascii="Arial" w:hAnsi="Arial" w:cs="Arial"/>
          <w:sz w:val="22"/>
        </w:rPr>
        <w:t>.</w:t>
      </w:r>
    </w:p>
    <w:p w14:paraId="2A09BA2F" w14:textId="38A8D6D2" w:rsidR="00886EF0" w:rsidRPr="004F27C6" w:rsidRDefault="004F27C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4F27C6">
        <w:rPr>
          <w:rFonts w:ascii="Roboto" w:hAnsi="Roboto"/>
          <w:b/>
          <w:bCs/>
          <w:sz w:val="22"/>
        </w:rPr>
        <w:t>40</w:t>
      </w:r>
      <w:r w:rsidR="00886EF0" w:rsidRPr="004F27C6">
        <w:rPr>
          <w:rFonts w:ascii="Roboto" w:hAnsi="Roboto"/>
          <w:b/>
          <w:bCs/>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DE31B21" w14:textId="77777777" w:rsid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Apply a well-developed understanding of a specialist field and/or University knowledge and know-how to contribute to the design, development and delivery of knowledge exchange and/or enterprise activities and outputs, individually or as part of a wider project, team or unit.</w:t>
      </w:r>
    </w:p>
    <w:p w14:paraId="460920C8" w14:textId="30B4A9CE"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6D6AF1E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6F889FB"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Participate in public engagement, outreach and/or other impact-generating activities.</w:t>
      </w:r>
    </w:p>
    <w:p w14:paraId="5541BBC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Develop consultancy skills and build strong client relationships, identifying opportunities to help embed best practice and innovation.</w:t>
      </w:r>
    </w:p>
    <w:p w14:paraId="4AFC0213"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Take opportunities to ensure knowledge exchange and/or enterprise activities and outputs benefit educational and research practice.</w:t>
      </w:r>
    </w:p>
    <w:p w14:paraId="328BE512"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11C74009"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Contribute to the delivery of Knowledge Transfer Partnerships.</w:t>
      </w:r>
    </w:p>
    <w:p w14:paraId="53641C94"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28D381B5" w14:textId="6F7B5AFF" w:rsidR="00886EF0" w:rsidRPr="006D162A"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lastRenderedPageBreak/>
        <w:t>Regularly produce and/or contribute to high-quality knowledge exchange and/or enterprise outputs, establishing visibility and credibility among relevant communities, within and beyond the University</w:t>
      </w:r>
      <w:r w:rsidR="00DA0322" w:rsidRPr="006D162A">
        <w:rPr>
          <w:rFonts w:ascii="Arial" w:hAnsi="Arial" w:cs="Arial"/>
          <w:sz w:val="22"/>
        </w:rPr>
        <w:t>.</w:t>
      </w:r>
    </w:p>
    <w:p w14:paraId="4365D791" w14:textId="03311F0A" w:rsidR="00886EF0" w:rsidRPr="00722340" w:rsidRDefault="00000000" w:rsidP="002B5854">
      <w:pPr>
        <w:rPr>
          <w:rFonts w:ascii="Roboto" w:hAnsi="Roboto"/>
          <w:sz w:val="22"/>
        </w:rPr>
      </w:pPr>
      <w:r>
        <w:rPr>
          <w:rFonts w:ascii="Roboto" w:hAnsi="Roboto"/>
          <w:b/>
          <w:bCs/>
          <w:noProof/>
          <w:sz w:val="22"/>
        </w:rPr>
        <w:pict w14:anchorId="575C4736">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4D4DEEB8" w14:textId="70EA6C26" w:rsidR="00A166EF" w:rsidRPr="00561EDF" w:rsidRDefault="00A166EF" w:rsidP="002B5854">
      <w:pPr>
        <w:ind w:left="567"/>
        <w:rPr>
          <w:rFonts w:ascii="Arial" w:hAnsi="Arial" w:cs="Arial"/>
          <w:sz w:val="22"/>
        </w:rPr>
      </w:pPr>
      <w:r w:rsidRPr="00561EDF">
        <w:rPr>
          <w:rFonts w:ascii="Arial" w:hAnsi="Arial" w:cs="Arial"/>
          <w:sz w:val="22"/>
        </w:rPr>
        <w:t>Responsible AI UK partners and researchers</w:t>
      </w:r>
    </w:p>
    <w:p w14:paraId="0390459A" w14:textId="002A43A4" w:rsidR="00A166EF" w:rsidRPr="00561EDF" w:rsidRDefault="00A166EF" w:rsidP="002B5854">
      <w:pPr>
        <w:ind w:left="567"/>
        <w:rPr>
          <w:rFonts w:ascii="Arial" w:hAnsi="Arial" w:cs="Arial"/>
          <w:sz w:val="22"/>
        </w:rPr>
      </w:pPr>
      <w:r w:rsidRPr="00561EDF">
        <w:rPr>
          <w:rFonts w:ascii="Arial" w:hAnsi="Arial" w:cs="Arial"/>
          <w:sz w:val="22"/>
        </w:rPr>
        <w:t>UKRI</w:t>
      </w:r>
    </w:p>
    <w:p w14:paraId="398A5633" w14:textId="0A1E73D2" w:rsidR="00B9140F" w:rsidRPr="00561EDF" w:rsidRDefault="00B9140F" w:rsidP="002B5854">
      <w:pPr>
        <w:ind w:left="567"/>
        <w:rPr>
          <w:rFonts w:ascii="Arial" w:hAnsi="Arial" w:cs="Arial"/>
          <w:sz w:val="22"/>
        </w:rPr>
      </w:pPr>
      <w:r w:rsidRPr="00561EDF">
        <w:rPr>
          <w:rFonts w:ascii="Arial" w:hAnsi="Arial" w:cs="Arial"/>
          <w:sz w:val="22"/>
        </w:rPr>
        <w:t>Other members of the department</w:t>
      </w:r>
      <w:r w:rsidR="00D03506" w:rsidRPr="00561EDF">
        <w:rPr>
          <w:rFonts w:ascii="Arial" w:hAnsi="Arial" w:cs="Arial"/>
          <w:sz w:val="22"/>
        </w:rPr>
        <w:t>/University staff</w:t>
      </w:r>
    </w:p>
    <w:p w14:paraId="1B00A6B1" w14:textId="053BD62C" w:rsidR="00D03506" w:rsidRPr="00561EDF" w:rsidRDefault="00D03506" w:rsidP="002B5854">
      <w:pPr>
        <w:ind w:left="567"/>
        <w:rPr>
          <w:rFonts w:ascii="Arial" w:hAnsi="Arial" w:cs="Arial"/>
          <w:sz w:val="22"/>
        </w:rPr>
      </w:pPr>
      <w:r w:rsidRPr="00561EDF">
        <w:rPr>
          <w:rFonts w:ascii="Arial" w:hAnsi="Arial" w:cs="Arial"/>
          <w:sz w:val="22"/>
        </w:rPr>
        <w:t>External customers</w:t>
      </w:r>
    </w:p>
    <w:p w14:paraId="3F337CF3" w14:textId="5977F5D5" w:rsidR="00D03506" w:rsidRPr="006D162A" w:rsidRDefault="00D03506" w:rsidP="002B5854">
      <w:pPr>
        <w:ind w:left="567"/>
        <w:rPr>
          <w:rFonts w:ascii="Arial" w:hAnsi="Arial" w:cs="Arial"/>
          <w:sz w:val="22"/>
        </w:rPr>
      </w:pPr>
      <w:r w:rsidRPr="00561EDF">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noProof/>
          <w:sz w:val="22"/>
        </w:rPr>
        <w:pict w14:anchorId="15633DB3">
          <v:rect id="_x0000_i1029" alt="" style="width:451.3pt;height:.05pt;mso-width-percent:0;mso-height-percent:0;mso-width-percent:0;mso-height-percent:0"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2D885A66" w14:textId="34DE2C93" w:rsidR="00A166EF" w:rsidRPr="008A448A" w:rsidRDefault="00A166EF" w:rsidP="002B5854">
      <w:pPr>
        <w:rPr>
          <w:rFonts w:ascii="Roboto" w:hAnsi="Roboto"/>
          <w:sz w:val="22"/>
        </w:rPr>
      </w:pPr>
      <w:r>
        <w:rPr>
          <w:rFonts w:ascii="Roboto" w:hAnsi="Roboto"/>
          <w:color w:val="002E3B" w:themeColor="accent1"/>
          <w:sz w:val="22"/>
        </w:rPr>
        <w:t>Ability to travel nationally and internationally</w:t>
      </w:r>
    </w:p>
    <w:p w14:paraId="09E730F5" w14:textId="0846EB47" w:rsidR="00A2516E" w:rsidRPr="00722340" w:rsidRDefault="00000000" w:rsidP="002B5854">
      <w:pPr>
        <w:rPr>
          <w:rFonts w:ascii="Roboto" w:hAnsi="Roboto"/>
          <w:sz w:val="22"/>
        </w:rPr>
      </w:pPr>
      <w:r>
        <w:rPr>
          <w:rFonts w:ascii="Roboto" w:hAnsi="Roboto"/>
          <w:b/>
          <w:bCs/>
          <w:noProof/>
          <w:sz w:val="22"/>
        </w:rPr>
        <w:pict w14:anchorId="38E1D3CE">
          <v:rect id="_x0000_i1030"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BA407D7"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w:t>
      </w:r>
      <w:r w:rsidR="00A166EF" w:rsidRPr="00A166EF">
        <w:rPr>
          <w:rFonts w:asciiTheme="minorHAnsi" w:hAnsiTheme="minorHAnsi" w:cstheme="minorHAnsi"/>
          <w:szCs w:val="24"/>
        </w:rPr>
        <w:t>in a discipline relevant to responsible AI, including but not limited to computer science, AI, data science, science and technology studies, law, public policy, ethics, philosophy, sociology, or political science</w:t>
      </w:r>
      <w:r w:rsidR="00A166EF">
        <w:rPr>
          <w:rFonts w:asciiTheme="minorHAnsi" w:hAnsiTheme="minorHAnsi" w:cstheme="minorHAnsi"/>
          <w:sz w:val="20"/>
        </w:rPr>
        <w:t>.</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43FF9376" w14:textId="3EC8FCBE" w:rsidR="00A166EF" w:rsidRPr="00A166EF" w:rsidRDefault="00A166EF" w:rsidP="002B5854">
      <w:pPr>
        <w:pStyle w:val="ListParagraph"/>
        <w:numPr>
          <w:ilvl w:val="0"/>
          <w:numId w:val="6"/>
        </w:numPr>
        <w:ind w:left="567" w:hanging="425"/>
        <w:contextualSpacing w:val="0"/>
        <w:rPr>
          <w:rFonts w:asciiTheme="minorHAnsi" w:hAnsiTheme="minorHAnsi" w:cstheme="minorHAnsi"/>
          <w:sz w:val="22"/>
        </w:rPr>
      </w:pPr>
      <w:r w:rsidRPr="00A166EF">
        <w:rPr>
          <w:rFonts w:asciiTheme="minorHAnsi" w:hAnsiTheme="minorHAnsi" w:cstheme="minorHAnsi"/>
          <w:szCs w:val="18"/>
        </w:rPr>
        <w:t>Ability to synthesise complex technical evidence from diverse research outputs and translate it into accessible, actionable policy advice for non-technical audiences.</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4DDC449C" w14:textId="77777777" w:rsidR="00337949" w:rsidRPr="00337949" w:rsidRDefault="00337949" w:rsidP="00337949">
      <w:pPr>
        <w:pStyle w:val="ListParagraph"/>
        <w:numPr>
          <w:ilvl w:val="1"/>
          <w:numId w:val="6"/>
        </w:numPr>
        <w:rPr>
          <w:rFonts w:asciiTheme="minorHAnsi" w:hAnsiTheme="minorHAnsi" w:cstheme="minorHAnsi"/>
          <w:szCs w:val="18"/>
        </w:rPr>
      </w:pPr>
      <w:r w:rsidRPr="00337949">
        <w:rPr>
          <w:rFonts w:asciiTheme="minorHAnsi" w:hAnsiTheme="minorHAnsi" w:cstheme="minorHAnsi"/>
          <w:szCs w:val="18"/>
        </w:rPr>
        <w:t>Strong understanding of contemporary debates in AI governance, evaluation, assurance, agentic AI and/or physical AI.</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09590FED" w14:textId="6DF783DF" w:rsidR="008F1F12" w:rsidRPr="00A166EF" w:rsidRDefault="009B4FBC" w:rsidP="00A166EF">
      <w:pPr>
        <w:pStyle w:val="ListParagraph"/>
        <w:numPr>
          <w:ilvl w:val="1"/>
          <w:numId w:val="6"/>
        </w:numPr>
        <w:ind w:left="1134" w:hanging="425"/>
        <w:contextualSpacing w:val="0"/>
        <w:rPr>
          <w:rFonts w:ascii="Arial" w:hAnsi="Arial" w:cs="Arial"/>
          <w:sz w:val="22"/>
        </w:rPr>
      </w:pPr>
      <w:bookmarkStart w:id="1" w:name="_Hlk194070492"/>
      <w:r w:rsidRPr="005B29A7">
        <w:rPr>
          <w:rFonts w:ascii="Arial" w:hAnsi="Arial" w:cs="Arial"/>
          <w:sz w:val="22"/>
        </w:rPr>
        <w:t>Formal qualification(s) equivalent to Level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w:t>
      </w:r>
      <w:r w:rsidR="002D5804">
        <w:rPr>
          <w:rFonts w:ascii="Arial" w:hAnsi="Arial" w:cs="Arial"/>
          <w:sz w:val="22"/>
        </w:rPr>
        <w:t xml:space="preserve"> </w:t>
      </w:r>
      <w:r>
        <w:rPr>
          <w:rFonts w:ascii="Arial" w:hAnsi="Arial" w:cs="Arial"/>
          <w:sz w:val="22"/>
        </w:rPr>
        <w:t xml:space="preserve">PhD in </w:t>
      </w:r>
      <w:r w:rsidR="00A166EF">
        <w:rPr>
          <w:rFonts w:ascii="Arial" w:hAnsi="Arial" w:cs="Arial"/>
          <w:sz w:val="22"/>
        </w:rPr>
        <w:t>AI, Data Science, Technology Studies, Sociology, Political Science</w:t>
      </w:r>
      <w:bookmarkEnd w:id="1"/>
      <w:r w:rsidR="00A166EF">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43056E8F">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84F6165" w14:textId="77777777" w:rsidR="00A166EF" w:rsidRPr="00A166EF" w:rsidRDefault="00A166EF" w:rsidP="00A166EF">
      <w:pPr>
        <w:pStyle w:val="ListParagraph"/>
        <w:numPr>
          <w:ilvl w:val="0"/>
          <w:numId w:val="3"/>
        </w:numPr>
        <w:rPr>
          <w:rFonts w:asciiTheme="minorHAnsi" w:hAnsiTheme="minorHAnsi" w:cstheme="minorHAnsi"/>
          <w:szCs w:val="18"/>
        </w:rPr>
      </w:pPr>
      <w:r w:rsidRPr="00A166EF">
        <w:rPr>
          <w:rFonts w:asciiTheme="minorHAnsi" w:hAnsiTheme="minorHAnsi" w:cstheme="minorHAnsi"/>
          <w:szCs w:val="18"/>
        </w:rPr>
        <w:t xml:space="preserve">Able to present complex technical and policy concepts clearly to diverse audiences, including senior policymakers, government officials, industry executives and civil society representatives. </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7C3E887E" w14:textId="06073F57" w:rsidR="00A166EF" w:rsidRPr="00A166EF" w:rsidRDefault="00A166EF" w:rsidP="00CB1D5C">
      <w:pPr>
        <w:pStyle w:val="ListParagraph"/>
        <w:numPr>
          <w:ilvl w:val="0"/>
          <w:numId w:val="3"/>
        </w:numPr>
        <w:ind w:left="567"/>
        <w:contextualSpacing w:val="0"/>
        <w:rPr>
          <w:rFonts w:asciiTheme="minorHAnsi" w:hAnsiTheme="minorHAnsi" w:cstheme="minorHAnsi"/>
          <w:sz w:val="22"/>
        </w:rPr>
      </w:pPr>
      <w:r w:rsidRPr="00A166EF">
        <w:rPr>
          <w:rFonts w:asciiTheme="minorHAnsi" w:hAnsiTheme="minorHAnsi" w:cstheme="minorHAnsi"/>
          <w:szCs w:val="18"/>
        </w:rPr>
        <w:t>Experience designing and convening events, workshops or roundtables with senior stakeholders from government, industry and/or civil society. Able to work effectively in a multi-disciplinary team that spans institutions.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110F1D7E">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13C543A1"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202C64E5">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161C8972" w14:textId="77777777" w:rsidR="00337949" w:rsidRPr="00337949" w:rsidRDefault="00337949" w:rsidP="00CB1D5C">
      <w:pPr>
        <w:pStyle w:val="ListParagraph"/>
        <w:numPr>
          <w:ilvl w:val="0"/>
          <w:numId w:val="5"/>
        </w:numPr>
        <w:ind w:left="567"/>
        <w:contextualSpacing w:val="0"/>
        <w:rPr>
          <w:rFonts w:asciiTheme="minorHAnsi" w:hAnsiTheme="minorHAnsi" w:cstheme="minorHAnsi"/>
          <w:sz w:val="22"/>
        </w:rPr>
      </w:pPr>
      <w:r w:rsidRPr="00337949">
        <w:rPr>
          <w:rFonts w:asciiTheme="minorHAnsi" w:hAnsiTheme="minorHAnsi" w:cstheme="minorHAnsi"/>
          <w:szCs w:val="18"/>
        </w:rPr>
        <w:t>Ability to synthesise complex technical evidence from diverse research outputs and translate it into accessible, actionable policy advice for non-technical audiences.</w:t>
      </w:r>
    </w:p>
    <w:p w14:paraId="4FD572A6" w14:textId="650BF0AA"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noProof/>
          <w:sz w:val="22"/>
        </w:rPr>
        <w:pict w14:anchorId="3747B5B7">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15BE2F3C"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Content>
          <w:r w:rsidR="001D6C39">
            <w:rPr>
              <w:rFonts w:ascii="Roboto" w:hAnsi="Roboto"/>
              <w:b/>
              <w:bCs/>
              <w:sz w:val="22"/>
            </w:rPr>
            <w:t>No</w:t>
          </w:r>
        </w:sdtContent>
      </w:sdt>
    </w:p>
    <w:p w14:paraId="751A9A3E" w14:textId="315FE01C" w:rsidR="009B4FBC" w:rsidRPr="00722340" w:rsidRDefault="00561EDF" w:rsidP="009B4FBC">
      <w:pPr>
        <w:pStyle w:val="Heading2"/>
        <w:spacing w:line="240" w:lineRule="auto"/>
        <w:rPr>
          <w:rFonts w:ascii="Roboto" w:hAnsi="Roboto"/>
          <w:sz w:val="22"/>
          <w:szCs w:val="22"/>
        </w:rPr>
      </w:pPr>
      <w:r>
        <w:rPr>
          <w:rFonts w:ascii="Roboto" w:hAnsi="Roboto"/>
          <w:sz w:val="22"/>
          <w:szCs w:val="22"/>
        </w:rPr>
        <w:t>P</w:t>
      </w:r>
      <w:r w:rsidR="009B4FBC" w:rsidRPr="00722340">
        <w:rPr>
          <w:rFonts w:ascii="Roboto" w:hAnsi="Roboto"/>
          <w:sz w:val="22"/>
          <w:szCs w:val="22"/>
        </w:rPr>
        <w:t>hysical Environment</w:t>
      </w:r>
    </w:p>
    <w:p w14:paraId="189C2919" w14:textId="29440112"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39E15F33" w14:textId="154CA6B6"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160E0D6F" w14:textId="129795AB"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34261000" w14:textId="5663D7D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33409E14" w14:textId="4F469C6E"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50FD2315" w14:textId="163E426B"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1A37B0DA" w14:textId="66D16630"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658854F7" w14:textId="5AF46538"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3A30634B" w14:textId="4CBE6C62"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6D5E0CBC" w14:textId="49D7FC54"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4C1B75FE" w14:textId="3050A16F"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548A681D" w14:textId="6A511272"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5CC90E61" w14:textId="77777777" w:rsidR="009B4FBC" w:rsidRPr="00722340" w:rsidRDefault="00000000" w:rsidP="009B4FBC">
      <w:pPr>
        <w:rPr>
          <w:rFonts w:ascii="Roboto" w:hAnsi="Roboto"/>
          <w:sz w:val="22"/>
        </w:rPr>
      </w:pPr>
      <w:r>
        <w:rPr>
          <w:rFonts w:ascii="Roboto" w:hAnsi="Roboto"/>
          <w:b/>
          <w:bCs/>
          <w:noProof/>
          <w:sz w:val="22"/>
        </w:rPr>
        <w:pict w14:anchorId="140980CB">
          <v:rect id="_x0000_i1035" alt="" style="width:451.3pt;height:.05pt;mso-width-percent:0;mso-height-percent:0;mso-width-percent:0;mso-height-percent:0"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2AC8A89C"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776CC59C" w14:textId="6B796D42"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Occasionally &lt;30% Time</w:t>
          </w:r>
        </w:sdtContent>
      </w:sdt>
    </w:p>
    <w:p w14:paraId="22E5F699" w14:textId="32FAE03C"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Occasionally &lt;30% Time</w:t>
          </w:r>
        </w:sdtContent>
      </w:sdt>
    </w:p>
    <w:p w14:paraId="6B32080C" w14:textId="2309E686"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796BA499" w14:textId="414A36AB"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sz w:val="22"/>
            </w:rPr>
            <w:t>Not applicable</w:t>
          </w:r>
        </w:sdtContent>
      </w:sdt>
    </w:p>
    <w:p w14:paraId="319685AF" w14:textId="77777777" w:rsidR="009B4FBC" w:rsidRPr="00722340" w:rsidRDefault="00000000" w:rsidP="009B4FBC">
      <w:pPr>
        <w:rPr>
          <w:rFonts w:ascii="Roboto" w:hAnsi="Roboto"/>
          <w:sz w:val="22"/>
        </w:rPr>
      </w:pPr>
      <w:r>
        <w:rPr>
          <w:rFonts w:ascii="Roboto" w:hAnsi="Roboto"/>
          <w:b/>
          <w:bCs/>
          <w:noProof/>
          <w:sz w:val="22"/>
        </w:rPr>
        <w:pict w14:anchorId="4C9D5D2A">
          <v:rect id="_x0000_i1036" alt="" style="width:451.3pt;height:.05pt;mso-width-percent:0;mso-height-percent:0;mso-width-percent:0;mso-height-percent:0"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6DE14EBC"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color w:val="000000" w:themeColor="text1"/>
              <w:sz w:val="22"/>
            </w:rPr>
            <w:t>Not applicable</w:t>
          </w:r>
        </w:sdtContent>
      </w:sdt>
    </w:p>
    <w:p w14:paraId="61F4811C" w14:textId="5FDD8AED"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color w:val="000000" w:themeColor="text1"/>
              <w:sz w:val="22"/>
            </w:rPr>
            <w:t>Not applicable</w:t>
          </w:r>
        </w:sdtContent>
      </w:sdt>
    </w:p>
    <w:p w14:paraId="7C09F1ED" w14:textId="25A7E24B"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color w:val="000000" w:themeColor="text1"/>
              <w:sz w:val="22"/>
            </w:rPr>
            <w:t>Not applicable</w:t>
          </w:r>
        </w:sdtContent>
      </w:sdt>
    </w:p>
    <w:p w14:paraId="2492FA60" w14:textId="06AF8E68"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color w:val="000000" w:themeColor="text1"/>
              <w:sz w:val="22"/>
            </w:rPr>
            <w:t>Not applicable</w:t>
          </w:r>
        </w:sdtContent>
      </w:sdt>
    </w:p>
    <w:p w14:paraId="359BF04B" w14:textId="7E01D3AF"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6C39">
            <w:rPr>
              <w:rFonts w:ascii="Roboto" w:hAnsi="Roboto"/>
              <w:color w:val="000000" w:themeColor="text1"/>
              <w:sz w:val="22"/>
            </w:rPr>
            <w:t>Not applicable</w:t>
          </w:r>
        </w:sdtContent>
      </w:sdt>
    </w:p>
    <w:p w14:paraId="3A5E48A9" w14:textId="000D645B"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D6C39">
            <w:rPr>
              <w:rFonts w:ascii="Roboto" w:hAnsi="Roboto"/>
              <w:color w:val="000000" w:themeColor="text1"/>
              <w:sz w:val="22"/>
            </w:rPr>
            <w:t>Not applicable</w:t>
          </w:r>
        </w:sdtContent>
      </w:sdt>
    </w:p>
    <w:p w14:paraId="4E1645F3" w14:textId="77777777" w:rsidR="009B4FBC" w:rsidRPr="00722340" w:rsidRDefault="00000000" w:rsidP="009B4FBC">
      <w:pPr>
        <w:rPr>
          <w:rFonts w:ascii="Roboto" w:hAnsi="Roboto"/>
          <w:sz w:val="22"/>
        </w:rPr>
      </w:pPr>
      <w:r>
        <w:rPr>
          <w:rFonts w:ascii="Roboto" w:hAnsi="Roboto"/>
          <w:b/>
          <w:bCs/>
          <w:noProof/>
          <w:sz w:val="22"/>
        </w:rPr>
        <w:pict w14:anchorId="4591721C">
          <v:rect id="_x0000_i1037" alt="" style="width:451.3pt;height:.05pt;mso-width-percent:0;mso-height-percent:0;mso-width-percent:0;mso-height-percent:0"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679726E1"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D6C39">
            <w:rPr>
              <w:rFonts w:ascii="Roboto" w:hAnsi="Roboto"/>
              <w:color w:val="000000" w:themeColor="text1"/>
              <w:sz w:val="22"/>
            </w:rPr>
            <w:t>Not applicable</w:t>
          </w:r>
        </w:sdtContent>
      </w:sdt>
    </w:p>
    <w:p w14:paraId="3ED7DC68" w14:textId="2CD290FB"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D6C39">
            <w:rPr>
              <w:rFonts w:ascii="Roboto" w:hAnsi="Roboto"/>
              <w:color w:val="000000" w:themeColor="text1"/>
              <w:sz w:val="22"/>
            </w:rPr>
            <w:t>Not applicable</w:t>
          </w:r>
        </w:sdtContent>
      </w:sdt>
    </w:p>
    <w:p w14:paraId="132792A3" w14:textId="3CC5D5C4" w:rsidR="000B219D" w:rsidRPr="00360A6D" w:rsidRDefault="00000000" w:rsidP="00360A6D">
      <w:pPr>
        <w:spacing w:before="0" w:after="0"/>
        <w:rPr>
          <w:rFonts w:ascii="Roboto" w:hAnsi="Roboto"/>
          <w:color w:val="000000" w:themeColor="text1"/>
          <w:sz w:val="22"/>
        </w:rPr>
      </w:pPr>
      <w:r>
        <w:rPr>
          <w:rFonts w:ascii="Roboto" w:hAnsi="Roboto"/>
          <w:b/>
          <w:bCs/>
          <w:noProof/>
          <w:sz w:val="22"/>
        </w:rPr>
        <w:pict w14:anchorId="50B38B88">
          <v:rect id="_x0000_i1038" alt="" style="width:451.3pt;height:.05pt;mso-width-percent:0;mso-height-percent:0;mso-width-percent:0;mso-height-percent:0" o:hralign="center" o:hrstd="t" o:hr="t" fillcolor="#a0a0a0" stroked="f"/>
        </w:pict>
      </w:r>
    </w:p>
    <w:sectPr w:rsidR="000B219D" w:rsidRPr="00360A6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7AA1" w14:textId="77777777" w:rsidR="0011245C" w:rsidRDefault="0011245C" w:rsidP="00850136">
      <w:r>
        <w:separator/>
      </w:r>
    </w:p>
  </w:endnote>
  <w:endnote w:type="continuationSeparator" w:id="0">
    <w:p w14:paraId="35B14BB0" w14:textId="77777777" w:rsidR="0011245C" w:rsidRDefault="0011245C" w:rsidP="00850136">
      <w:r>
        <w:continuationSeparator/>
      </w:r>
    </w:p>
  </w:endnote>
  <w:endnote w:type="continuationNotice" w:id="1">
    <w:p w14:paraId="4DB52D7B" w14:textId="77777777" w:rsidR="0011245C" w:rsidRDefault="001124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F3F0" w14:textId="77777777" w:rsidR="0011245C" w:rsidRDefault="0011245C" w:rsidP="00850136">
      <w:r>
        <w:separator/>
      </w:r>
    </w:p>
  </w:footnote>
  <w:footnote w:type="continuationSeparator" w:id="0">
    <w:p w14:paraId="0A2FEE46" w14:textId="77777777" w:rsidR="0011245C" w:rsidRDefault="0011245C" w:rsidP="00850136">
      <w:r>
        <w:continuationSeparator/>
      </w:r>
    </w:p>
  </w:footnote>
  <w:footnote w:type="continuationNotice" w:id="1">
    <w:p w14:paraId="57E5E605" w14:textId="77777777" w:rsidR="0011245C" w:rsidRDefault="001124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97F87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16383"/>
    <w:multiLevelType w:val="hybridMultilevel"/>
    <w:tmpl w:val="2D2EBDB6"/>
    <w:lvl w:ilvl="0" w:tplc="ECC60B5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10"/>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1109012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1245C"/>
    <w:rsid w:val="0013236C"/>
    <w:rsid w:val="00142290"/>
    <w:rsid w:val="00145231"/>
    <w:rsid w:val="001546B1"/>
    <w:rsid w:val="001A2647"/>
    <w:rsid w:val="001B067E"/>
    <w:rsid w:val="001B565F"/>
    <w:rsid w:val="001D6C39"/>
    <w:rsid w:val="00207344"/>
    <w:rsid w:val="0021140E"/>
    <w:rsid w:val="00232309"/>
    <w:rsid w:val="00244212"/>
    <w:rsid w:val="00256C9F"/>
    <w:rsid w:val="002666B4"/>
    <w:rsid w:val="00270F82"/>
    <w:rsid w:val="00271BCD"/>
    <w:rsid w:val="002B5854"/>
    <w:rsid w:val="002C7987"/>
    <w:rsid w:val="002D5804"/>
    <w:rsid w:val="002D75C9"/>
    <w:rsid w:val="00337949"/>
    <w:rsid w:val="00341D3D"/>
    <w:rsid w:val="00351A95"/>
    <w:rsid w:val="0035739F"/>
    <w:rsid w:val="00360A6D"/>
    <w:rsid w:val="003948DC"/>
    <w:rsid w:val="003979F4"/>
    <w:rsid w:val="003A34A2"/>
    <w:rsid w:val="003C3F9A"/>
    <w:rsid w:val="003C5BF9"/>
    <w:rsid w:val="003E4EAC"/>
    <w:rsid w:val="00451ED9"/>
    <w:rsid w:val="00482867"/>
    <w:rsid w:val="004A3DAA"/>
    <w:rsid w:val="004A5FBB"/>
    <w:rsid w:val="004C2AD4"/>
    <w:rsid w:val="004D46AB"/>
    <w:rsid w:val="004D60E8"/>
    <w:rsid w:val="004F27C6"/>
    <w:rsid w:val="00527707"/>
    <w:rsid w:val="00561EDF"/>
    <w:rsid w:val="00572B57"/>
    <w:rsid w:val="00577C4D"/>
    <w:rsid w:val="00587D40"/>
    <w:rsid w:val="00595EEB"/>
    <w:rsid w:val="00597215"/>
    <w:rsid w:val="005B29A7"/>
    <w:rsid w:val="005F6D36"/>
    <w:rsid w:val="00601792"/>
    <w:rsid w:val="00633449"/>
    <w:rsid w:val="00640CC3"/>
    <w:rsid w:val="00663881"/>
    <w:rsid w:val="006807C5"/>
    <w:rsid w:val="006C3E01"/>
    <w:rsid w:val="006D162A"/>
    <w:rsid w:val="006E3F8E"/>
    <w:rsid w:val="006F0DDE"/>
    <w:rsid w:val="00722340"/>
    <w:rsid w:val="00783F34"/>
    <w:rsid w:val="0079789B"/>
    <w:rsid w:val="007A0463"/>
    <w:rsid w:val="007B287A"/>
    <w:rsid w:val="007D5C4A"/>
    <w:rsid w:val="007E77F9"/>
    <w:rsid w:val="00806285"/>
    <w:rsid w:val="00812F3B"/>
    <w:rsid w:val="00850136"/>
    <w:rsid w:val="00883B4C"/>
    <w:rsid w:val="00886EF0"/>
    <w:rsid w:val="008A448A"/>
    <w:rsid w:val="008B0F71"/>
    <w:rsid w:val="008C7CEF"/>
    <w:rsid w:val="008F1F12"/>
    <w:rsid w:val="0093666C"/>
    <w:rsid w:val="00936CA7"/>
    <w:rsid w:val="009548CE"/>
    <w:rsid w:val="009608CA"/>
    <w:rsid w:val="009B4FBC"/>
    <w:rsid w:val="009C137A"/>
    <w:rsid w:val="009D1D17"/>
    <w:rsid w:val="00A013BA"/>
    <w:rsid w:val="00A166EF"/>
    <w:rsid w:val="00A2516E"/>
    <w:rsid w:val="00A40716"/>
    <w:rsid w:val="00A574E8"/>
    <w:rsid w:val="00A64E71"/>
    <w:rsid w:val="00A74C90"/>
    <w:rsid w:val="00AA762D"/>
    <w:rsid w:val="00B9140F"/>
    <w:rsid w:val="00BA0543"/>
    <w:rsid w:val="00BA4938"/>
    <w:rsid w:val="00BB1088"/>
    <w:rsid w:val="00BD5FBF"/>
    <w:rsid w:val="00C3312F"/>
    <w:rsid w:val="00C37DCB"/>
    <w:rsid w:val="00C37E2C"/>
    <w:rsid w:val="00C6007A"/>
    <w:rsid w:val="00C67C48"/>
    <w:rsid w:val="00C721CF"/>
    <w:rsid w:val="00C836E2"/>
    <w:rsid w:val="00C852A2"/>
    <w:rsid w:val="00C86602"/>
    <w:rsid w:val="00C8781A"/>
    <w:rsid w:val="00C9549D"/>
    <w:rsid w:val="00CB1D5C"/>
    <w:rsid w:val="00CB500A"/>
    <w:rsid w:val="00CC42EE"/>
    <w:rsid w:val="00CD4E5C"/>
    <w:rsid w:val="00CE2869"/>
    <w:rsid w:val="00CE75C9"/>
    <w:rsid w:val="00CF12EC"/>
    <w:rsid w:val="00CF2A12"/>
    <w:rsid w:val="00D03506"/>
    <w:rsid w:val="00D41E20"/>
    <w:rsid w:val="00D56D51"/>
    <w:rsid w:val="00D56E08"/>
    <w:rsid w:val="00D6311A"/>
    <w:rsid w:val="00D779D8"/>
    <w:rsid w:val="00D86E92"/>
    <w:rsid w:val="00DA0322"/>
    <w:rsid w:val="00DC222E"/>
    <w:rsid w:val="00E13B1E"/>
    <w:rsid w:val="00E35221"/>
    <w:rsid w:val="00E37A82"/>
    <w:rsid w:val="00E416F9"/>
    <w:rsid w:val="00E51761"/>
    <w:rsid w:val="00E76E9F"/>
    <w:rsid w:val="00E87318"/>
    <w:rsid w:val="00E907DE"/>
    <w:rsid w:val="00EC6636"/>
    <w:rsid w:val="00EF14A1"/>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unhideWhenUsed/>
    <w:rsid w:val="00A166EF"/>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customStyle="1" w:styleId="whitespace-normal">
    <w:name w:val="whitespace-normal"/>
    <w:basedOn w:val="Normal"/>
    <w:rsid w:val="00A166EF"/>
    <w:pPr>
      <w:spacing w:before="100" w:beforeAutospacing="1" w:after="100" w:afterAutospacing="1"/>
    </w:pPr>
    <w:rPr>
      <w:rFonts w:ascii="Times New Roman" w:eastAsia="Times New Roman" w:hAnsi="Times New Roman" w:cs="Times New Roman"/>
      <w:kern w:val="0"/>
      <w:szCs w:val="24"/>
      <w:lang w:eastAsia="en-GB"/>
      <w14:ligatures w14:val="none"/>
    </w:rPr>
  </w:style>
  <w:style w:type="table" w:customStyle="1" w:styleId="SUTable">
    <w:name w:val="SU Table"/>
    <w:basedOn w:val="TableNormal"/>
    <w:semiHidden/>
    <w:rsid w:val="00337949"/>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E027F"/>
    <w:rsid w:val="00255E07"/>
    <w:rsid w:val="00256C9F"/>
    <w:rsid w:val="00351A95"/>
    <w:rsid w:val="003E4EAC"/>
    <w:rsid w:val="00415C9B"/>
    <w:rsid w:val="004C2AD4"/>
    <w:rsid w:val="00572B57"/>
    <w:rsid w:val="00595EEB"/>
    <w:rsid w:val="005F6D36"/>
    <w:rsid w:val="00601792"/>
    <w:rsid w:val="006807C5"/>
    <w:rsid w:val="006F0DDE"/>
    <w:rsid w:val="00727B4D"/>
    <w:rsid w:val="00783F34"/>
    <w:rsid w:val="007D5C4A"/>
    <w:rsid w:val="008C7CEF"/>
    <w:rsid w:val="00936CA7"/>
    <w:rsid w:val="009548CE"/>
    <w:rsid w:val="00961673"/>
    <w:rsid w:val="00A2005B"/>
    <w:rsid w:val="00A631E6"/>
    <w:rsid w:val="00AA506A"/>
    <w:rsid w:val="00B76E0F"/>
    <w:rsid w:val="00C04435"/>
    <w:rsid w:val="00C37DCB"/>
    <w:rsid w:val="00C6007A"/>
    <w:rsid w:val="00C67C48"/>
    <w:rsid w:val="00C852A2"/>
    <w:rsid w:val="00CB500A"/>
    <w:rsid w:val="00D6311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8C0C7859-C75B-46BF-A63B-1DA2C667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4</cp:revision>
  <dcterms:created xsi:type="dcterms:W3CDTF">2026-05-27T14:11:00Z</dcterms:created>
  <dcterms:modified xsi:type="dcterms:W3CDTF">2026-06-26T13:27:00Z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